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 w:cs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附件1</w:t>
      </w:r>
    </w:p>
    <w:p>
      <w:pPr>
        <w:jc w:val="center"/>
        <w:rPr>
          <w:rFonts w:ascii="宋体" w:hAnsi="宋体" w:eastAsia="宋体" w:cs="宋体"/>
          <w:b/>
          <w:bCs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各区政府（管委会）数字化城市管理问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</w:rPr>
        <w:t>题处置情况表（202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月）</w:t>
      </w:r>
    </w:p>
    <w:tbl>
      <w:tblPr>
        <w:tblStyle w:val="4"/>
        <w:tblW w:w="152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950"/>
        <w:gridCol w:w="445"/>
        <w:gridCol w:w="843"/>
        <w:gridCol w:w="855"/>
        <w:gridCol w:w="852"/>
        <w:gridCol w:w="1110"/>
        <w:gridCol w:w="959"/>
        <w:gridCol w:w="1086"/>
        <w:gridCol w:w="953"/>
        <w:gridCol w:w="1080"/>
        <w:gridCol w:w="1035"/>
        <w:gridCol w:w="984"/>
        <w:gridCol w:w="983"/>
        <w:gridCol w:w="983"/>
        <w:gridCol w:w="9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各区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综合 得分</w:t>
            </w:r>
          </w:p>
        </w:tc>
        <w:tc>
          <w:tcPr>
            <w:tcW w:w="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排名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应处置问题数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处置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完成数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处置率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按期   处置率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问题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未处理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(30分)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问题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超时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处理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（30分）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反复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问题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（5分）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问题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返工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（10分）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公众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投诉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（10分）</w:t>
            </w:r>
          </w:p>
        </w:tc>
        <w:tc>
          <w:tcPr>
            <w:tcW w:w="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二次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派遣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（5分）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延期率（5分）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媒体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曝光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（2分）</w:t>
            </w: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平台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工作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（3分）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99.49 </w:t>
            </w:r>
          </w:p>
        </w:tc>
        <w:tc>
          <w:tcPr>
            <w:tcW w:w="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2068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2068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99.76 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29.93 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9.97 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4.59 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霞山区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95.93 </w:t>
            </w:r>
          </w:p>
        </w:tc>
        <w:tc>
          <w:tcPr>
            <w:tcW w:w="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4939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4829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97.77 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91.12 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29.33 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27.38 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9.98 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4.99 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4.25 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麻章区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93.80 </w:t>
            </w:r>
          </w:p>
        </w:tc>
        <w:tc>
          <w:tcPr>
            <w:tcW w:w="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2073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1955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94.31 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84.25 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28.29 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25.51 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坡头区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91.73 </w:t>
            </w:r>
          </w:p>
        </w:tc>
        <w:tc>
          <w:tcPr>
            <w:tcW w:w="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79.43 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91.73 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23.83 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28.03 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9.97 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4.90 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赤坎区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88.97 </w:t>
            </w:r>
          </w:p>
        </w:tc>
        <w:tc>
          <w:tcPr>
            <w:tcW w:w="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6597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5285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80.11 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79.19 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24.03 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24.95 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9.99 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3.00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kMjA1Nzk3NWNkMTJiNjI1M2ViYWRkMTg4Mjg4OTcifQ=="/>
  </w:docVars>
  <w:rsids>
    <w:rsidRoot w:val="023A65A3"/>
    <w:rsid w:val="023A65A3"/>
    <w:rsid w:val="04142825"/>
    <w:rsid w:val="0C801262"/>
    <w:rsid w:val="0F233131"/>
    <w:rsid w:val="136B6B8F"/>
    <w:rsid w:val="17855078"/>
    <w:rsid w:val="198076CF"/>
    <w:rsid w:val="1C8F160B"/>
    <w:rsid w:val="1F4B5C4D"/>
    <w:rsid w:val="1F5662C8"/>
    <w:rsid w:val="1FE26D2D"/>
    <w:rsid w:val="202B0F81"/>
    <w:rsid w:val="21B25FCE"/>
    <w:rsid w:val="275609CC"/>
    <w:rsid w:val="2857453B"/>
    <w:rsid w:val="2E33080D"/>
    <w:rsid w:val="3BD358B6"/>
    <w:rsid w:val="3BEB57F3"/>
    <w:rsid w:val="3D1A30D0"/>
    <w:rsid w:val="41B83027"/>
    <w:rsid w:val="42E07957"/>
    <w:rsid w:val="43D97DFB"/>
    <w:rsid w:val="45CF605D"/>
    <w:rsid w:val="491C38A1"/>
    <w:rsid w:val="501D38AB"/>
    <w:rsid w:val="5D6C1005"/>
    <w:rsid w:val="5D7651BD"/>
    <w:rsid w:val="60F6732E"/>
    <w:rsid w:val="61E03C9F"/>
    <w:rsid w:val="653B03D4"/>
    <w:rsid w:val="66AA5A6F"/>
    <w:rsid w:val="6E8142DD"/>
    <w:rsid w:val="75271FF9"/>
    <w:rsid w:val="753D137A"/>
    <w:rsid w:val="771960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471</Characters>
  <Lines>0</Lines>
  <Paragraphs>0</Paragraphs>
  <TotalTime>1</TotalTime>
  <ScaleCrop>false</ScaleCrop>
  <LinksUpToDate>false</LinksUpToDate>
  <CharactersWithSpaces>475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2020-06-18T05:04:00Z</dcterms:created>
  <dc:creator>Aimee1378702482</dc:creator>
  <cp:lastModifiedBy>Aimee1378702482</cp:lastModifiedBy>
  <dcterms:modified xsi:type="dcterms:W3CDTF">2023-05-15T02:23:24Z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86B9B942BC794790B7F00CD22A474D56</vt:lpwstr>
  </property>
</Properties>
</file>